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6" w:rsidRPr="00D309B6" w:rsidRDefault="00D309B6" w:rsidP="00D309B6">
      <w:pPr>
        <w:jc w:val="both"/>
        <w:rPr>
          <w:rFonts w:ascii="Comic Sans MS" w:hAnsi="Comic Sans MS"/>
          <w:b/>
          <w:sz w:val="24"/>
          <w:szCs w:val="24"/>
        </w:rPr>
      </w:pPr>
      <w:r w:rsidRPr="00D309B6"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E743BDB" wp14:editId="0C290D10">
            <wp:simplePos x="0" y="0"/>
            <wp:positionH relativeFrom="column">
              <wp:posOffset>5224780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ul ambl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9B6"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8CA0D60" wp14:editId="5A6FF6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3530" cy="1123950"/>
            <wp:effectExtent l="0" t="0" r="762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 twinni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B6" w:rsidRPr="00D309B6" w:rsidRDefault="00D309B6" w:rsidP="00D309B6">
      <w:pPr>
        <w:jc w:val="both"/>
        <w:rPr>
          <w:rFonts w:ascii="Comic Sans MS" w:hAnsi="Comic Sans MS"/>
          <w:b/>
          <w:sz w:val="24"/>
          <w:szCs w:val="24"/>
        </w:rPr>
      </w:pPr>
    </w:p>
    <w:p w:rsidR="00D309B6" w:rsidRPr="00D309B6" w:rsidRDefault="00D309B6" w:rsidP="00D309B6">
      <w:pPr>
        <w:jc w:val="both"/>
        <w:rPr>
          <w:rFonts w:ascii="Comic Sans MS" w:hAnsi="Comic Sans MS"/>
          <w:b/>
          <w:sz w:val="24"/>
          <w:szCs w:val="24"/>
        </w:rPr>
      </w:pPr>
    </w:p>
    <w:p w:rsidR="00D309B6" w:rsidRPr="00D309B6" w:rsidRDefault="00D309B6" w:rsidP="00D309B6">
      <w:pPr>
        <w:jc w:val="both"/>
        <w:rPr>
          <w:rFonts w:ascii="Comic Sans MS" w:hAnsi="Comic Sans MS"/>
          <w:b/>
          <w:sz w:val="24"/>
          <w:szCs w:val="24"/>
        </w:rPr>
      </w:pPr>
    </w:p>
    <w:p w:rsidR="00D309B6" w:rsidRPr="00D309B6" w:rsidRDefault="00D309B6" w:rsidP="00D309B6">
      <w:pPr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Nedir? </w:t>
      </w:r>
    </w:p>
    <w:p w:rsidR="00D309B6" w:rsidRPr="00D309B6" w:rsidRDefault="00D309B6" w:rsidP="00D309B6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, Avrupa’daki okullar için oluşturulmuş bir topluluktur. İletişim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v.b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.) yönelik bir platform sunmaktadır. </w:t>
      </w:r>
    </w:p>
    <w:p w:rsidR="00D309B6" w:rsidRPr="00D309B6" w:rsidRDefault="00D309B6" w:rsidP="00D309B6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, Bilgi ve İletişim Teknolojilerinin kullanımı vasıtasıyla gerekli destek, araçlar ve hizmetleri sağlayarak okulların herhangi bir konuda kısa ve uzun vadeli ortaklıklar kurmasını kolaylaştırarak Avrupa'da okul işbirliğini teşvik etmektedir.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Portalı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(www.etwinning.net) ana toplanma noktası ve çalışma alanıdır. Yirmi sekiz dilde mevcut olan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Portalının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bugün yaklaşık olarak 573.000'den fazla öğretmen üyesi bulunmaktadır. Portal, öğretmenlerin ortak bulması, proje oluşturma, fikirlerini paylaşması, en iyi uygulama alışverişinde bulunması ve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platformunda bulunan çeşitli özelleştirilmiş araçları kullanarak hemen birlikte çalışmaya başlaması için çevrimiçi araçlar sağlamaktadır. </w:t>
      </w:r>
    </w:p>
    <w:p w:rsidR="00D309B6" w:rsidRPr="00D309B6" w:rsidRDefault="00D309B6" w:rsidP="00D309B6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 w:rsidRPr="00D309B6">
        <w:rPr>
          <w:rFonts w:ascii="Comic Sans MS" w:hAnsi="Comic Sans MS"/>
          <w:b/>
          <w:sz w:val="24"/>
          <w:szCs w:val="24"/>
        </w:rPr>
        <w:t xml:space="preserve">2005 yılında Avrupa Komisyonunun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eöğrenme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Programının ana hareketi olarak başlatılan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, 2007 yılından bu yana Yaşam Boyu öğrenme Programına sıkı bir şekilde </w:t>
      </w:r>
      <w:proofErr w:type="gramStart"/>
      <w:r w:rsidRPr="00D309B6">
        <w:rPr>
          <w:rFonts w:ascii="Comic Sans MS" w:hAnsi="Comic Sans MS"/>
          <w:b/>
          <w:sz w:val="24"/>
          <w:szCs w:val="24"/>
        </w:rPr>
        <w:t>entegre</w:t>
      </w:r>
      <w:proofErr w:type="gramEnd"/>
      <w:r w:rsidRPr="00D309B6">
        <w:rPr>
          <w:rFonts w:ascii="Comic Sans MS" w:hAnsi="Comic Sans MS"/>
          <w:b/>
          <w:sz w:val="24"/>
          <w:szCs w:val="24"/>
        </w:rPr>
        <w:t xml:space="preserve"> edilmiştir. Merkezi Destek Servisi, Avrupa'daki okullar, öğretmenler ve öğrenciler için eğitimi geliştiren 31 Avrupa Eğitim Bakanlığının uluslararası işbirliğinden oluşan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European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Schoolnet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tarafından yönetilmektedir. Ayrıca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ulusal düzeyde 38 Ulusal Destek Servisi tarafından desteklenmektedir. </w:t>
      </w:r>
    </w:p>
    <w:p w:rsidR="00D309B6" w:rsidRPr="00D309B6" w:rsidRDefault="00D309B6" w:rsidP="00D309B6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 w:rsidRPr="00D309B6">
        <w:rPr>
          <w:rFonts w:ascii="Comic Sans MS" w:hAnsi="Comic Sans MS"/>
          <w:b/>
          <w:sz w:val="24"/>
          <w:szCs w:val="24"/>
        </w:rPr>
        <w:t xml:space="preserve">Ülkemiz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eTwinning'e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2009 yılında </w:t>
      </w:r>
      <w:proofErr w:type="gramStart"/>
      <w:r w:rsidRPr="00D309B6">
        <w:rPr>
          <w:rFonts w:ascii="Comic Sans MS" w:hAnsi="Comic Sans MS"/>
          <w:b/>
          <w:sz w:val="24"/>
          <w:szCs w:val="24"/>
        </w:rPr>
        <w:t>dahil</w:t>
      </w:r>
      <w:proofErr w:type="gramEnd"/>
      <w:r w:rsidRPr="00D309B6">
        <w:rPr>
          <w:rFonts w:ascii="Comic Sans MS" w:hAnsi="Comic Sans MS"/>
          <w:b/>
          <w:sz w:val="24"/>
          <w:szCs w:val="24"/>
        </w:rPr>
        <w:t xml:space="preserve"> olmuştur.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Türkiye Ulusal Destek Servisi, Milli Eğitim Bakanlığı Yenilik ve Eğitim Teknolojileri Genel Müdürlüğü bünyesinde faaliyet göstermektedir. Ülkemizde 52.000'den fazla okuldan, 129.000'den fazla kullanıcı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portala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kayıtlıdır ve şu ana kadar 23.000'den fazla projeye katılmışlardır.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Erasmus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+ sürecinde de Avrupa Komisyonu'nun desteklemeye devam ettiği faaliyetlerden biridir ve son süreçte 2021 yılına kadar sürdürülecektir. </w:t>
      </w:r>
    </w:p>
    <w:p w:rsidR="00D309B6" w:rsidRPr="00D309B6" w:rsidRDefault="00D309B6" w:rsidP="00D309B6">
      <w:pPr>
        <w:jc w:val="both"/>
        <w:rPr>
          <w:rFonts w:ascii="Comic Sans MS" w:hAnsi="Comic Sans MS"/>
          <w:b/>
          <w:sz w:val="24"/>
          <w:szCs w:val="24"/>
        </w:rPr>
      </w:pPr>
      <w:r w:rsidRPr="00D309B6">
        <w:rPr>
          <w:rFonts w:ascii="Comic Sans MS" w:hAnsi="Comic Sans MS"/>
          <w:b/>
          <w:sz w:val="24"/>
          <w:szCs w:val="24"/>
        </w:rPr>
        <w:t>* Sayılar, Mayıs 2018 istatistiklerine göredir</w:t>
      </w:r>
      <w:r w:rsidRPr="00D309B6">
        <w:rPr>
          <w:rFonts w:ascii="Comic Sans MS" w:hAnsi="Comic Sans MS"/>
          <w:b/>
          <w:sz w:val="24"/>
          <w:szCs w:val="24"/>
        </w:rPr>
        <w:t>.</w:t>
      </w:r>
    </w:p>
    <w:p w:rsidR="00CD5CB7" w:rsidRPr="00D309B6" w:rsidRDefault="00D309B6" w:rsidP="00D309B6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 w:rsidRPr="00D309B6">
        <w:rPr>
          <w:rFonts w:ascii="Comic Sans MS" w:hAnsi="Comic Sans MS"/>
          <w:b/>
          <w:sz w:val="24"/>
          <w:szCs w:val="24"/>
        </w:rPr>
        <w:t xml:space="preserve"> Okulumuz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okulu olmaya hak kazanmıştır. </w:t>
      </w:r>
      <w:proofErr w:type="spellStart"/>
      <w:r w:rsidRPr="00D309B6">
        <w:rPr>
          <w:rFonts w:ascii="Comic Sans MS" w:hAnsi="Comic Sans MS"/>
          <w:b/>
          <w:sz w:val="24"/>
          <w:szCs w:val="24"/>
        </w:rPr>
        <w:t>eTwinning</w:t>
      </w:r>
      <w:proofErr w:type="spellEnd"/>
      <w:r w:rsidRPr="00D309B6">
        <w:rPr>
          <w:rFonts w:ascii="Comic Sans MS" w:hAnsi="Comic Sans MS"/>
          <w:b/>
          <w:sz w:val="24"/>
          <w:szCs w:val="24"/>
        </w:rPr>
        <w:t xml:space="preserve"> Okulu olmak için gerekli çalışmalar devam etmektedir.</w:t>
      </w:r>
    </w:p>
    <w:p w:rsidR="00D309B6" w:rsidRPr="00D309B6" w:rsidRDefault="00D309B6" w:rsidP="00D309B6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</w:p>
    <w:p w:rsidR="00D309B6" w:rsidRPr="00D309B6" w:rsidRDefault="00D309B6" w:rsidP="00D309B6">
      <w:pPr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D309B6" w:rsidRPr="00D309B6" w:rsidSect="00D30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C"/>
    <w:rsid w:val="00AB6A5C"/>
    <w:rsid w:val="00CD5CB7"/>
    <w:rsid w:val="00D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FE85-1B5A-4BA8-B8AC-9A3A8021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2020-12-09T21:12:00Z</dcterms:created>
  <dcterms:modified xsi:type="dcterms:W3CDTF">2020-12-09T21:12:00Z</dcterms:modified>
</cp:coreProperties>
</file>